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4021D3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4021D3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4021D3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4021D3">
        <w:rPr>
          <w:rFonts w:ascii="Times New Roman" w:hAnsi="Times New Roman" w:cs="Times New Roman"/>
          <w:b/>
          <w:sz w:val="20"/>
          <w:szCs w:val="20"/>
        </w:rPr>
        <w:t>Załącznik nr</w:t>
      </w:r>
      <w:r w:rsidR="00456CF4">
        <w:rPr>
          <w:rFonts w:ascii="Times New Roman" w:hAnsi="Times New Roman" w:cs="Times New Roman"/>
          <w:b/>
          <w:sz w:val="20"/>
          <w:szCs w:val="20"/>
        </w:rPr>
        <w:t xml:space="preserve"> 9</w:t>
      </w:r>
      <w:r w:rsidRPr="004021D3">
        <w:rPr>
          <w:rFonts w:ascii="Times New Roman" w:hAnsi="Times New Roman" w:cs="Times New Roman"/>
          <w:b/>
          <w:sz w:val="20"/>
          <w:szCs w:val="20"/>
        </w:rPr>
        <w:t xml:space="preserve">  do SWZ</w:t>
      </w:r>
    </w:p>
    <w:p w:rsidR="00840DE1" w:rsidRPr="004021D3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21D3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090"/>
        <w:gridCol w:w="5610"/>
        <w:gridCol w:w="1187"/>
        <w:gridCol w:w="1043"/>
      </w:tblGrid>
      <w:tr w:rsidR="00840DE1" w:rsidRPr="004021D3" w:rsidTr="004021D3">
        <w:trPr>
          <w:trHeight w:val="340"/>
        </w:trPr>
        <w:tc>
          <w:tcPr>
            <w:tcW w:w="8930" w:type="dxa"/>
            <w:gridSpan w:val="4"/>
            <w:shd w:val="clear" w:color="auto" w:fill="E7E6E6" w:themeFill="background2"/>
          </w:tcPr>
          <w:p w:rsidR="00840DE1" w:rsidRPr="004021D3" w:rsidRDefault="00677325" w:rsidP="00CB7E5E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z w:val="20"/>
                <w:szCs w:val="20"/>
              </w:rPr>
              <w:t>Wózek inwalidzki</w:t>
            </w:r>
            <w:r w:rsidR="00B9739E" w:rsidRPr="00402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7E5E" w:rsidRPr="004021D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B9739E" w:rsidRPr="004021D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szt</w:t>
            </w:r>
          </w:p>
        </w:tc>
      </w:tr>
      <w:tr w:rsidR="00863D0B" w:rsidRPr="004021D3" w:rsidTr="004021D3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4021D3" w:rsidRDefault="00863D0B" w:rsidP="00382C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4021D3">
              <w:rPr>
                <w:b/>
                <w:sz w:val="20"/>
                <w:szCs w:val="20"/>
              </w:rPr>
              <w:t>Producent</w:t>
            </w:r>
            <w:r w:rsidR="00B9739E" w:rsidRPr="004021D3">
              <w:rPr>
                <w:b/>
                <w:sz w:val="20"/>
                <w:szCs w:val="20"/>
              </w:rPr>
              <w:t>/ Kraj produkcji</w:t>
            </w:r>
          </w:p>
        </w:tc>
        <w:tc>
          <w:tcPr>
            <w:tcW w:w="2230" w:type="dxa"/>
            <w:gridSpan w:val="2"/>
            <w:shd w:val="clear" w:color="auto" w:fill="E7E6E6" w:themeFill="background2"/>
          </w:tcPr>
          <w:p w:rsidR="00863D0B" w:rsidRPr="004021D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382C84" w:rsidRPr="004021D3" w:rsidTr="004021D3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382C84" w:rsidRPr="004021D3" w:rsidRDefault="00382C84" w:rsidP="0046277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4021D3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230" w:type="dxa"/>
            <w:gridSpan w:val="2"/>
            <w:shd w:val="clear" w:color="auto" w:fill="E7E6E6" w:themeFill="background2"/>
          </w:tcPr>
          <w:p w:rsidR="00382C84" w:rsidRPr="004021D3" w:rsidRDefault="00382C84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863D0B" w:rsidRPr="004021D3" w:rsidTr="004021D3">
        <w:trPr>
          <w:trHeight w:val="442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4021D3" w:rsidRDefault="00863D0B" w:rsidP="009520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4021D3">
              <w:rPr>
                <w:b/>
                <w:sz w:val="20"/>
                <w:szCs w:val="20"/>
              </w:rPr>
              <w:t xml:space="preserve">          Rok produkcji</w:t>
            </w:r>
            <w:r w:rsidR="00B71F3C" w:rsidRPr="004021D3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230" w:type="dxa"/>
            <w:gridSpan w:val="2"/>
            <w:shd w:val="clear" w:color="auto" w:fill="E7E6E6" w:themeFill="background2"/>
          </w:tcPr>
          <w:p w:rsidR="00863D0B" w:rsidRPr="004021D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952084" w:rsidRPr="004021D3" w:rsidTr="004021D3">
        <w:trPr>
          <w:trHeight w:val="514"/>
        </w:trPr>
        <w:tc>
          <w:tcPr>
            <w:tcW w:w="1090" w:type="dxa"/>
          </w:tcPr>
          <w:p w:rsidR="00952084" w:rsidRPr="004021D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610" w:type="dxa"/>
          </w:tcPr>
          <w:p w:rsidR="00952084" w:rsidRPr="004021D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4021D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187" w:type="dxa"/>
          </w:tcPr>
          <w:p w:rsidR="00952084" w:rsidRPr="004021D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043" w:type="dxa"/>
          </w:tcPr>
          <w:p w:rsidR="00952084" w:rsidRPr="004021D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4021D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23256F" w:rsidRPr="004021D3" w:rsidTr="004021D3">
        <w:trPr>
          <w:trHeight w:val="957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E86749">
            <w:pPr>
              <w:pStyle w:val="TableParagraph"/>
              <w:spacing w:line="242" w:lineRule="auto"/>
              <w:ind w:left="165" w:right="702"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 xml:space="preserve">wózek inwalidzki posiadający </w:t>
            </w:r>
            <w:proofErr w:type="spellStart"/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antywywrotne</w:t>
            </w:r>
            <w:proofErr w:type="spellEnd"/>
            <w:r w:rsidRPr="004021D3">
              <w:rPr>
                <w:rFonts w:ascii="Times New Roman" w:hAnsi="Times New Roman" w:cs="Times New Roman"/>
                <w:sz w:val="20"/>
                <w:szCs w:val="20"/>
              </w:rPr>
              <w:t xml:space="preserve"> kółka, które zapewniają maksymalne bezpieczeństwo podczas użytkowania</w:t>
            </w:r>
          </w:p>
        </w:tc>
        <w:tc>
          <w:tcPr>
            <w:tcW w:w="1187" w:type="dxa"/>
          </w:tcPr>
          <w:p w:rsidR="0023256F" w:rsidRPr="004021D3" w:rsidRDefault="0023256F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621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557CF5">
            <w:pPr>
              <w:pStyle w:val="TableParagraph"/>
              <w:spacing w:line="242" w:lineRule="auto"/>
              <w:ind w:left="165" w:right="702"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krzyżakowa konstrukcja ułatwia składanie wózka, dzięki czemu nie sprawia problemów podczas podróżowania</w:t>
            </w:r>
          </w:p>
        </w:tc>
        <w:tc>
          <w:tcPr>
            <w:tcW w:w="1187" w:type="dxa"/>
          </w:tcPr>
          <w:p w:rsidR="0023256F" w:rsidRPr="004021D3" w:rsidRDefault="0023256F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648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4021D3">
            <w:pPr>
              <w:pStyle w:val="TableParagraph"/>
              <w:spacing w:line="242" w:lineRule="auto"/>
              <w:ind w:left="165" w:right="702"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aluminiowa rama o konstrukcji krzyżakowej</w:t>
            </w:r>
          </w:p>
        </w:tc>
        <w:tc>
          <w:tcPr>
            <w:tcW w:w="1187" w:type="dxa"/>
          </w:tcPr>
          <w:p w:rsidR="0023256F" w:rsidRPr="004021D3" w:rsidRDefault="0023256F" w:rsidP="0023256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418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before="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56F" w:rsidRPr="004021D3" w:rsidRDefault="0023256F" w:rsidP="00B9739E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112BE6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oparcie z regulacją napiętości pasami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5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regulacja wysokości i kąta siedziska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5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E86749">
            <w:pPr>
              <w:pStyle w:val="TableParagraph"/>
              <w:spacing w:before="1" w:line="29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możliwość regulacji środka ciężkości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5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D13C3A">
            <w:pPr>
              <w:pStyle w:val="TableParagraph"/>
              <w:spacing w:before="1" w:line="29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 xml:space="preserve">koła przednie pełne 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4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D13C3A">
            <w:pPr>
              <w:pStyle w:val="TableParagraph"/>
              <w:spacing w:before="1" w:line="29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 xml:space="preserve">koła tylne pełne 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389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557CF5" w:rsidRPr="004021D3" w:rsidRDefault="00557CF5" w:rsidP="00557CF5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podnóżki uchylne, zdejmowane z możliwością</w:t>
            </w:r>
          </w:p>
          <w:p w:rsidR="0023256F" w:rsidRPr="004021D3" w:rsidRDefault="00557CF5" w:rsidP="00557CF5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regulacji długości podudzia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31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pas podudzia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397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hamulce dociskowe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418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before="1" w:line="29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możliwość regulacji kąta nachylenia kół tylnych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454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before="1" w:line="29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hamulec jednostronny lub bębnowy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334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before="46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zagłówek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5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Boczek aktywny z podłokietnikiem</w:t>
            </w:r>
          </w:p>
        </w:tc>
        <w:tc>
          <w:tcPr>
            <w:tcW w:w="1187" w:type="dxa"/>
          </w:tcPr>
          <w:p w:rsidR="0023256F" w:rsidRPr="004021D3" w:rsidRDefault="0023256F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56F" w:rsidRPr="004021D3" w:rsidTr="004021D3">
        <w:trPr>
          <w:trHeight w:val="585"/>
        </w:trPr>
        <w:tc>
          <w:tcPr>
            <w:tcW w:w="1090" w:type="dxa"/>
          </w:tcPr>
          <w:p w:rsidR="0023256F" w:rsidRPr="004021D3" w:rsidRDefault="0023256F" w:rsidP="00B9739E">
            <w:pPr>
              <w:pStyle w:val="TableParagraph"/>
              <w:numPr>
                <w:ilvl w:val="0"/>
                <w:numId w:val="38"/>
              </w:num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23256F" w:rsidRPr="004021D3" w:rsidRDefault="00557CF5" w:rsidP="00394D8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Podnóżek z regulacją kąta</w:t>
            </w:r>
          </w:p>
          <w:p w:rsidR="00557CF5" w:rsidRPr="004021D3" w:rsidRDefault="00557CF5" w:rsidP="00557CF5">
            <w:pPr>
              <w:pStyle w:val="TableParagraph"/>
              <w:spacing w:line="289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23256F" w:rsidRPr="004021D3" w:rsidRDefault="0023256F" w:rsidP="00837A4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23256F" w:rsidRPr="004021D3" w:rsidRDefault="0023256F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F5" w:rsidRPr="004021D3" w:rsidTr="004021D3">
        <w:trPr>
          <w:trHeight w:val="585"/>
        </w:trPr>
        <w:tc>
          <w:tcPr>
            <w:tcW w:w="1090" w:type="dxa"/>
          </w:tcPr>
          <w:p w:rsidR="00557CF5" w:rsidRPr="004021D3" w:rsidRDefault="00557CF5" w:rsidP="00B9739E">
            <w:pPr>
              <w:pStyle w:val="TableParagraph"/>
              <w:numPr>
                <w:ilvl w:val="0"/>
                <w:numId w:val="38"/>
              </w:num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557CF5" w:rsidRPr="004021D3" w:rsidRDefault="00557CF5" w:rsidP="00394D89">
            <w:pPr>
              <w:pStyle w:val="TableParagraph"/>
              <w:spacing w:line="28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sz w:val="20"/>
                <w:szCs w:val="20"/>
              </w:rPr>
              <w:t>Maksymalna waga użytkownika 160 kg</w:t>
            </w:r>
          </w:p>
        </w:tc>
        <w:tc>
          <w:tcPr>
            <w:tcW w:w="1187" w:type="dxa"/>
          </w:tcPr>
          <w:p w:rsidR="00557CF5" w:rsidRPr="004021D3" w:rsidRDefault="004021D3" w:rsidP="00837A4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4021D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043" w:type="dxa"/>
          </w:tcPr>
          <w:p w:rsidR="00557CF5" w:rsidRPr="004021D3" w:rsidRDefault="00557CF5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0812E8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sectPr w:rsidR="00840DE1" w:rsidRPr="000812E8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C1F" w:rsidRDefault="00C20C1F" w:rsidP="00403954">
      <w:pPr>
        <w:spacing w:after="0" w:line="240" w:lineRule="auto"/>
      </w:pPr>
      <w:r>
        <w:separator/>
      </w:r>
    </w:p>
  </w:endnote>
  <w:endnote w:type="continuationSeparator" w:id="1">
    <w:p w:rsidR="00C20C1F" w:rsidRDefault="00C20C1F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C20C1F" w:rsidRDefault="009060C9">
        <w:pPr>
          <w:pStyle w:val="Stopka"/>
          <w:jc w:val="right"/>
        </w:pPr>
        <w:fldSimple w:instr="PAGE   \* MERGEFORMAT">
          <w:r w:rsidR="00456CF4">
            <w:rPr>
              <w:noProof/>
            </w:rPr>
            <w:t>1</w:t>
          </w:r>
        </w:fldSimple>
      </w:p>
    </w:sdtContent>
  </w:sdt>
  <w:p w:rsidR="00C20C1F" w:rsidRDefault="00C20C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C1F" w:rsidRDefault="00C20C1F" w:rsidP="00403954">
      <w:pPr>
        <w:spacing w:after="0" w:line="240" w:lineRule="auto"/>
      </w:pPr>
      <w:r>
        <w:separator/>
      </w:r>
    </w:p>
  </w:footnote>
  <w:footnote w:type="continuationSeparator" w:id="1">
    <w:p w:rsidR="00C20C1F" w:rsidRDefault="00C20C1F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C1F" w:rsidRPr="00CB2FB8" w:rsidRDefault="00C20C1F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60B1E"/>
    <w:multiLevelType w:val="hybridMultilevel"/>
    <w:tmpl w:val="5638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1"/>
  </w:num>
  <w:num w:numId="4">
    <w:abstractNumId w:val="23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5"/>
  </w:num>
  <w:num w:numId="11">
    <w:abstractNumId w:val="36"/>
  </w:num>
  <w:num w:numId="12">
    <w:abstractNumId w:val="2"/>
  </w:num>
  <w:num w:numId="13">
    <w:abstractNumId w:val="21"/>
  </w:num>
  <w:num w:numId="14">
    <w:abstractNumId w:val="28"/>
  </w:num>
  <w:num w:numId="15">
    <w:abstractNumId w:val="1"/>
  </w:num>
  <w:num w:numId="16">
    <w:abstractNumId w:val="22"/>
  </w:num>
  <w:num w:numId="17">
    <w:abstractNumId w:val="26"/>
  </w:num>
  <w:num w:numId="18">
    <w:abstractNumId w:val="29"/>
  </w:num>
  <w:num w:numId="19">
    <w:abstractNumId w:val="0"/>
  </w:num>
  <w:num w:numId="20">
    <w:abstractNumId w:val="9"/>
  </w:num>
  <w:num w:numId="21">
    <w:abstractNumId w:val="10"/>
  </w:num>
  <w:num w:numId="22">
    <w:abstractNumId w:val="12"/>
  </w:num>
  <w:num w:numId="23">
    <w:abstractNumId w:val="3"/>
  </w:num>
  <w:num w:numId="24">
    <w:abstractNumId w:val="17"/>
  </w:num>
  <w:num w:numId="25">
    <w:abstractNumId w:val="13"/>
  </w:num>
  <w:num w:numId="26">
    <w:abstractNumId w:val="34"/>
  </w:num>
  <w:num w:numId="27">
    <w:abstractNumId w:val="35"/>
  </w:num>
  <w:num w:numId="28">
    <w:abstractNumId w:val="37"/>
  </w:num>
  <w:num w:numId="29">
    <w:abstractNumId w:val="25"/>
  </w:num>
  <w:num w:numId="30">
    <w:abstractNumId w:val="33"/>
  </w:num>
  <w:num w:numId="31">
    <w:abstractNumId w:val="16"/>
  </w:num>
  <w:num w:numId="32">
    <w:abstractNumId w:val="30"/>
  </w:num>
  <w:num w:numId="33">
    <w:abstractNumId w:val="32"/>
  </w:num>
  <w:num w:numId="34">
    <w:abstractNumId w:val="7"/>
  </w:num>
  <w:num w:numId="35">
    <w:abstractNumId w:val="4"/>
  </w:num>
  <w:num w:numId="36">
    <w:abstractNumId w:val="24"/>
  </w:num>
  <w:num w:numId="37">
    <w:abstractNumId w:val="8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573D6"/>
    <w:rsid w:val="000812E8"/>
    <w:rsid w:val="00112BE6"/>
    <w:rsid w:val="001929EE"/>
    <w:rsid w:val="00197EEF"/>
    <w:rsid w:val="001B324F"/>
    <w:rsid w:val="001B428F"/>
    <w:rsid w:val="001D47BE"/>
    <w:rsid w:val="001E249A"/>
    <w:rsid w:val="001E25D6"/>
    <w:rsid w:val="001F2216"/>
    <w:rsid w:val="001F5B2F"/>
    <w:rsid w:val="0023256F"/>
    <w:rsid w:val="00246F72"/>
    <w:rsid w:val="002C2047"/>
    <w:rsid w:val="002D23E5"/>
    <w:rsid w:val="002E0286"/>
    <w:rsid w:val="003175CB"/>
    <w:rsid w:val="003336CA"/>
    <w:rsid w:val="00382C84"/>
    <w:rsid w:val="00394D89"/>
    <w:rsid w:val="003B4ED3"/>
    <w:rsid w:val="003F6BC4"/>
    <w:rsid w:val="004021D3"/>
    <w:rsid w:val="00403954"/>
    <w:rsid w:val="00441073"/>
    <w:rsid w:val="0045075D"/>
    <w:rsid w:val="00456CF4"/>
    <w:rsid w:val="00462774"/>
    <w:rsid w:val="0047079B"/>
    <w:rsid w:val="00472453"/>
    <w:rsid w:val="00493342"/>
    <w:rsid w:val="004E3A51"/>
    <w:rsid w:val="00527759"/>
    <w:rsid w:val="00554C3A"/>
    <w:rsid w:val="00557CF5"/>
    <w:rsid w:val="00585E1B"/>
    <w:rsid w:val="0062539C"/>
    <w:rsid w:val="006552F5"/>
    <w:rsid w:val="00667694"/>
    <w:rsid w:val="00677325"/>
    <w:rsid w:val="00687BB5"/>
    <w:rsid w:val="0069591A"/>
    <w:rsid w:val="006F6054"/>
    <w:rsid w:val="007A18D2"/>
    <w:rsid w:val="00836A72"/>
    <w:rsid w:val="00837A4C"/>
    <w:rsid w:val="00840DE1"/>
    <w:rsid w:val="00863D0B"/>
    <w:rsid w:val="008B2ED8"/>
    <w:rsid w:val="009060C9"/>
    <w:rsid w:val="009166B7"/>
    <w:rsid w:val="00952084"/>
    <w:rsid w:val="009C6172"/>
    <w:rsid w:val="00A11446"/>
    <w:rsid w:val="00A52649"/>
    <w:rsid w:val="00AE260F"/>
    <w:rsid w:val="00B12DC7"/>
    <w:rsid w:val="00B40E51"/>
    <w:rsid w:val="00B71F3C"/>
    <w:rsid w:val="00B96333"/>
    <w:rsid w:val="00B9739E"/>
    <w:rsid w:val="00BB71AC"/>
    <w:rsid w:val="00BD062F"/>
    <w:rsid w:val="00BE0D99"/>
    <w:rsid w:val="00BF242D"/>
    <w:rsid w:val="00BF5779"/>
    <w:rsid w:val="00C05281"/>
    <w:rsid w:val="00C20032"/>
    <w:rsid w:val="00C20C1F"/>
    <w:rsid w:val="00C221EA"/>
    <w:rsid w:val="00C35657"/>
    <w:rsid w:val="00C56785"/>
    <w:rsid w:val="00C65023"/>
    <w:rsid w:val="00C6787E"/>
    <w:rsid w:val="00CB2FB8"/>
    <w:rsid w:val="00CB7E5E"/>
    <w:rsid w:val="00CE6E25"/>
    <w:rsid w:val="00D11A09"/>
    <w:rsid w:val="00D13C3A"/>
    <w:rsid w:val="00DE76C6"/>
    <w:rsid w:val="00E43097"/>
    <w:rsid w:val="00E52C6C"/>
    <w:rsid w:val="00E86749"/>
    <w:rsid w:val="00EA0AB6"/>
    <w:rsid w:val="00ED143A"/>
    <w:rsid w:val="00EF35F8"/>
    <w:rsid w:val="00F314D7"/>
    <w:rsid w:val="00F96075"/>
    <w:rsid w:val="00FA122E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3FA9B0-73D5-46F4-8911-8F75C450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2025-11-03T11:47:00Z</dcterms:created>
  <dcterms:modified xsi:type="dcterms:W3CDTF">2025-11-03T11:47:00Z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